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E7" w:rsidRDefault="00F621E7" w:rsidP="00F621E7">
      <w:pPr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МУНИЦИПАЛЬНОЕ БЮДЖЕТНОЕ УЧРЕЖДЕНИЕ</w:t>
      </w:r>
    </w:p>
    <w:p w:rsidR="00F621E7" w:rsidRDefault="00F621E7" w:rsidP="00F621E7">
      <w:pPr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 ДОПОЛНИТЕЛЬНОГО ОБРАЗОВАНИЯ </w:t>
      </w:r>
    </w:p>
    <w:p w:rsidR="00F621E7" w:rsidRDefault="00F621E7" w:rsidP="00F621E7">
      <w:pPr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«КРАСНОТУРЬИНСКАЯ ДЕТСКАЯ МУЗЫКАЛЬНАЯ ШКОЛА № 3» - </w:t>
      </w:r>
    </w:p>
    <w:p w:rsidR="00F621E7" w:rsidRDefault="00F621E7" w:rsidP="00F621E7">
      <w:pPr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«ДЕТСКАЯ МУЗЫКАЛЬНАЯ ШКОЛА ПОСЕЛОК РУДНИЧНЫЙ»</w:t>
      </w:r>
    </w:p>
    <w:p w:rsidR="00F621E7" w:rsidRDefault="00F621E7" w:rsidP="00F621E7">
      <w:pPr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 </w:t>
      </w:r>
    </w:p>
    <w:p w:rsidR="00F621E7" w:rsidRDefault="00F621E7" w:rsidP="00F621E7">
      <w:pPr>
        <w:jc w:val="both"/>
        <w:rPr>
          <w:rFonts w:ascii="Liberation Serif" w:eastAsia="Times New Roman" w:hAnsi="Liberation Serif"/>
          <w:b/>
          <w:bCs/>
          <w:kern w:val="36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 </w:t>
      </w:r>
      <w:r>
        <w:rPr>
          <w:rFonts w:ascii="Liberation Serif" w:eastAsia="Times New Roman" w:hAnsi="Liberation Serif"/>
          <w:b/>
          <w:bCs/>
          <w:kern w:val="36"/>
          <w:sz w:val="24"/>
          <w:szCs w:val="24"/>
          <w:lang w:eastAsia="ru-RU"/>
        </w:rPr>
        <w:t>П Р И К А З</w:t>
      </w:r>
    </w:p>
    <w:p w:rsidR="00F621E7" w:rsidRDefault="00F621E7" w:rsidP="00F621E7">
      <w:pPr>
        <w:ind w:left="-426" w:firstLine="71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 </w:t>
      </w:r>
    </w:p>
    <w:p w:rsidR="00F621E7" w:rsidRPr="00F621E7" w:rsidRDefault="00DE7BE3" w:rsidP="00F621E7">
      <w:pPr>
        <w:ind w:left="-426" w:firstLine="710"/>
        <w:jc w:val="both"/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0</w:t>
      </w:r>
      <w:r w:rsidR="00766242">
        <w:rPr>
          <w:rFonts w:ascii="Liberation Serif" w:eastAsia="Times New Roman" w:hAnsi="Liberation Serif"/>
          <w:sz w:val="24"/>
          <w:szCs w:val="24"/>
          <w:lang w:eastAsia="ru-RU"/>
        </w:rPr>
        <w:t>3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.04.202</w:t>
      </w:r>
      <w:r w:rsidR="00766242">
        <w:rPr>
          <w:rFonts w:ascii="Liberation Serif" w:eastAsia="Times New Roman" w:hAnsi="Liberation Serif"/>
          <w:sz w:val="24"/>
          <w:szCs w:val="24"/>
          <w:lang w:eastAsia="ru-RU"/>
        </w:rPr>
        <w:t>5</w:t>
      </w:r>
      <w:r w:rsidR="00F621E7">
        <w:rPr>
          <w:rFonts w:ascii="Liberation Serif" w:eastAsia="Times New Roman" w:hAnsi="Liberation Serif"/>
          <w:sz w:val="24"/>
          <w:szCs w:val="24"/>
          <w:lang w:eastAsia="ru-RU"/>
        </w:rPr>
        <w:t xml:space="preserve"> г</w:t>
      </w:r>
      <w:r w:rsidR="00F621E7" w:rsidRPr="00F621E7">
        <w:rPr>
          <w:rFonts w:ascii="Liberation Serif" w:eastAsia="Times New Roman" w:hAnsi="Liberation Serif"/>
          <w:color w:val="FF0000"/>
          <w:sz w:val="24"/>
          <w:szCs w:val="24"/>
          <w:lang w:eastAsia="ru-RU"/>
        </w:rPr>
        <w:t xml:space="preserve">.                    </w:t>
      </w:r>
      <w:r w:rsidR="00F621E7" w:rsidRPr="00F621E7">
        <w:rPr>
          <w:rFonts w:ascii="Liberation Serif" w:eastAsia="Times New Roman" w:hAnsi="Liberation Serif"/>
          <w:sz w:val="24"/>
          <w:szCs w:val="24"/>
          <w:lang w:eastAsia="ru-RU"/>
        </w:rPr>
        <w:t xml:space="preserve">№ </w:t>
      </w:r>
      <w:r w:rsidR="005C06B7">
        <w:rPr>
          <w:rFonts w:ascii="Liberation Serif" w:eastAsia="Times New Roman" w:hAnsi="Liberation Serif"/>
          <w:sz w:val="24"/>
          <w:szCs w:val="24"/>
          <w:lang w:eastAsia="ru-RU"/>
        </w:rPr>
        <w:t>1</w:t>
      </w:r>
    </w:p>
    <w:p w:rsidR="00F621E7" w:rsidRDefault="00F621E7" w:rsidP="00F621E7">
      <w:pPr>
        <w:ind w:left="-426" w:firstLine="71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Краснотурьинск                                               </w:t>
      </w:r>
    </w:p>
    <w:p w:rsidR="00F621E7" w:rsidRDefault="00F621E7" w:rsidP="00F621E7">
      <w:pPr>
        <w:ind w:left="-426" w:firstLine="710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</w:p>
    <w:p w:rsidR="00F621E7" w:rsidRDefault="00F621E7" w:rsidP="00F621E7">
      <w:pPr>
        <w:ind w:left="-426" w:firstLine="71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«О порядке приема обучающихся на дополнительные</w:t>
      </w:r>
    </w:p>
    <w:p w:rsidR="00F621E7" w:rsidRDefault="00F621E7" w:rsidP="00F621E7">
      <w:pPr>
        <w:ind w:left="-426" w:firstLine="71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 </w:t>
      </w:r>
      <w:r w:rsidR="00DE7BE3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редпрофессиональные</w:t>
      </w:r>
      <w:r w:rsidR="00DE7BE3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 и дополнительные общеразвивающие</w:t>
      </w: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 программы</w:t>
      </w:r>
    </w:p>
    <w:p w:rsidR="00F621E7" w:rsidRDefault="00DE7BE3" w:rsidP="00F621E7">
      <w:pPr>
        <w:ind w:left="-426" w:firstLine="710"/>
        <w:jc w:val="both"/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на 202</w:t>
      </w:r>
      <w:r w:rsidR="00766242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5</w:t>
      </w:r>
      <w:r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-202</w:t>
      </w:r>
      <w:r w:rsidR="00766242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>6</w:t>
      </w:r>
      <w:r w:rsidR="00F621E7">
        <w:rPr>
          <w:rFonts w:ascii="Liberation Serif" w:eastAsia="Times New Roman" w:hAnsi="Liberation Serif"/>
          <w:b/>
          <w:bCs/>
          <w:sz w:val="24"/>
          <w:szCs w:val="24"/>
          <w:lang w:eastAsia="ru-RU"/>
        </w:rPr>
        <w:t xml:space="preserve"> учебный год»</w:t>
      </w:r>
    </w:p>
    <w:p w:rsidR="00F621E7" w:rsidRDefault="00F621E7" w:rsidP="00F621E7">
      <w:pPr>
        <w:ind w:left="-426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На основании приказа Министерства культуры РФ от 12.03.2012г.</w:t>
      </w:r>
      <w:r w:rsidR="00DE7BE3">
        <w:rPr>
          <w:rFonts w:ascii="Liberation Serif" w:eastAsia="Times New Roman" w:hAnsi="Liberation Serif"/>
          <w:sz w:val="24"/>
          <w:szCs w:val="24"/>
          <w:lang w:eastAsia="ru-RU"/>
        </w:rPr>
        <w:t>, муниципального задания на 202</w:t>
      </w:r>
      <w:r w:rsidR="00766242">
        <w:rPr>
          <w:rFonts w:ascii="Liberation Serif" w:eastAsia="Times New Roman" w:hAnsi="Liberation Serif"/>
          <w:sz w:val="24"/>
          <w:szCs w:val="24"/>
          <w:lang w:eastAsia="ru-RU"/>
        </w:rPr>
        <w:t>5</w:t>
      </w:r>
      <w:r w:rsidR="00DE7BE3">
        <w:rPr>
          <w:rFonts w:ascii="Liberation Serif" w:eastAsia="Times New Roman" w:hAnsi="Liberation Serif"/>
          <w:sz w:val="24"/>
          <w:szCs w:val="24"/>
          <w:lang w:eastAsia="ru-RU"/>
        </w:rPr>
        <w:t>-202</w:t>
      </w:r>
      <w:r w:rsidR="00766242">
        <w:rPr>
          <w:rFonts w:ascii="Liberation Serif" w:eastAsia="Times New Roman" w:hAnsi="Liberation Serif"/>
          <w:sz w:val="24"/>
          <w:szCs w:val="24"/>
          <w:lang w:eastAsia="ru-RU"/>
        </w:rPr>
        <w:t>6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учебный год,  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ПРИКАЗЫВАЮ: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1. Произвести набор обучающихся в соответствии с требованиями Ф</w:t>
      </w:r>
      <w:r w:rsidR="000A74FC">
        <w:rPr>
          <w:rFonts w:ascii="Liberation Serif" w:eastAsia="Times New Roman" w:hAnsi="Liberation Serif"/>
          <w:sz w:val="24"/>
          <w:szCs w:val="24"/>
          <w:lang w:eastAsia="ru-RU"/>
        </w:rPr>
        <w:t>ГТ в период с 1 по 3</w:t>
      </w:r>
      <w:r w:rsidR="00766242">
        <w:rPr>
          <w:rFonts w:ascii="Liberation Serif" w:eastAsia="Times New Roman" w:hAnsi="Liberation Serif"/>
          <w:sz w:val="24"/>
          <w:szCs w:val="24"/>
          <w:lang w:eastAsia="ru-RU"/>
        </w:rPr>
        <w:t>0</w:t>
      </w:r>
      <w:r w:rsidR="00DE7BE3">
        <w:rPr>
          <w:rFonts w:ascii="Liberation Serif" w:eastAsia="Times New Roman" w:hAnsi="Liberation Serif"/>
          <w:sz w:val="24"/>
          <w:szCs w:val="24"/>
          <w:lang w:eastAsia="ru-RU"/>
        </w:rPr>
        <w:t xml:space="preserve"> мая  202</w:t>
      </w:r>
      <w:r w:rsidR="00766242">
        <w:rPr>
          <w:rFonts w:ascii="Liberation Serif" w:eastAsia="Times New Roman" w:hAnsi="Liberation Serif"/>
          <w:sz w:val="24"/>
          <w:szCs w:val="24"/>
          <w:lang w:eastAsia="ru-RU"/>
        </w:rPr>
        <w:t>5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 года.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2. Сформировать комиссию по отбору детей на дополнительные предпрофессиональные программы в составе: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2.1. Дополнительная предпрофессиональная программа в области музыкального искусства «Фортепиано»: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Председатель: Шарафутдинова И.И. – зав.филиалом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Члены комисссии:</w:t>
      </w:r>
    </w:p>
    <w:p w:rsidR="00F621E7" w:rsidRDefault="00DE7BE3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Габуева И.Н.</w:t>
      </w:r>
      <w:r w:rsidR="00F621E7">
        <w:rPr>
          <w:rFonts w:ascii="Liberation Serif" w:eastAsia="Times New Roman" w:hAnsi="Liberation Serif"/>
          <w:sz w:val="24"/>
          <w:szCs w:val="24"/>
          <w:lang w:eastAsia="ru-RU"/>
        </w:rPr>
        <w:t xml:space="preserve"> – зав. отделом специального фортепиано</w:t>
      </w:r>
    </w:p>
    <w:p w:rsidR="00F621E7" w:rsidRDefault="00DE7BE3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Башкирова У.С.</w:t>
      </w:r>
      <w:r w:rsidR="00F621E7">
        <w:rPr>
          <w:rFonts w:ascii="Liberation Serif" w:eastAsia="Times New Roman" w:hAnsi="Liberation Serif"/>
          <w:sz w:val="24"/>
          <w:szCs w:val="24"/>
          <w:lang w:eastAsia="ru-RU"/>
        </w:rPr>
        <w:t xml:space="preserve"> – преподаватель ОСФ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2.2. Дополнительная предпрофессиональная программа в области музыкального искусства «Народные инструменты»: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Председатель: Шарафутдинова И.И. – зав.филиалом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Члены комисссии: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Акуличева А.А.– зав. отделом народных инструментов</w:t>
      </w:r>
    </w:p>
    <w:p w:rsidR="00F621E7" w:rsidRDefault="00766242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Ауль Ю.С.</w:t>
      </w:r>
      <w:r w:rsidR="00F621E7">
        <w:rPr>
          <w:rFonts w:ascii="Liberation Serif" w:eastAsia="Times New Roman" w:hAnsi="Liberation Serif"/>
          <w:sz w:val="24"/>
          <w:szCs w:val="24"/>
          <w:lang w:eastAsia="ru-RU"/>
        </w:rPr>
        <w:t xml:space="preserve"> – преподаватель ОНИ</w:t>
      </w:r>
    </w:p>
    <w:p w:rsidR="00F12F55" w:rsidRDefault="00F12F55" w:rsidP="00F12F55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2.3. Дополнительная предпрофессиональная программа в области музыкального искусства «Духовые и ударные инструменты»:</w:t>
      </w:r>
    </w:p>
    <w:p w:rsidR="00F12F55" w:rsidRDefault="00F12F55" w:rsidP="00F12F55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Председатель: Шарафутдинова И.И. – зав.филиалом</w:t>
      </w:r>
    </w:p>
    <w:p w:rsidR="00F12F55" w:rsidRDefault="00F12F55" w:rsidP="00F12F55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Члены комисссии:</w:t>
      </w:r>
    </w:p>
    <w:p w:rsidR="00F12F55" w:rsidRDefault="00F12F55" w:rsidP="00F12F55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Акуличева А.А.– зав. отделом народных инструментов</w:t>
      </w:r>
    </w:p>
    <w:p w:rsidR="00F12F55" w:rsidRDefault="00F12F55" w:rsidP="00F12F55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Козловских Т.В. – преподаватель ООИ</w:t>
      </w:r>
    </w:p>
    <w:p w:rsidR="00F12F55" w:rsidRDefault="00F12F55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lastRenderedPageBreak/>
        <w:t>3. Сформировать комиссию по приему  в составе: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Председатель: Шарафутдинова И.И. – зав.филиалом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Члены комисссии:</w:t>
      </w:r>
    </w:p>
    <w:p w:rsidR="00F621E7" w:rsidRDefault="00DE7BE3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Габуева И.Н.</w:t>
      </w:r>
      <w:r w:rsidR="00F621E7">
        <w:rPr>
          <w:rFonts w:ascii="Liberation Serif" w:eastAsia="Times New Roman" w:hAnsi="Liberation Serif"/>
          <w:sz w:val="24"/>
          <w:szCs w:val="24"/>
          <w:lang w:eastAsia="ru-RU"/>
        </w:rPr>
        <w:t xml:space="preserve"> – зав. отделом специального фортепиано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Акуличева А.А.– зав. отделом народных инструментов 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4. Сформировать аппеляционную комиссию в составе: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Председатель: Волкова С.В. –директор</w:t>
      </w:r>
    </w:p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Члены комисссии:</w:t>
      </w:r>
    </w:p>
    <w:p w:rsidR="00F621E7" w:rsidRDefault="00766242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Башкирова У.С.</w:t>
      </w:r>
      <w:r w:rsidR="00F621E7">
        <w:rPr>
          <w:rFonts w:ascii="Liberation Serif" w:eastAsia="Times New Roman" w:hAnsi="Liberation Serif"/>
          <w:sz w:val="24"/>
          <w:szCs w:val="24"/>
          <w:lang w:eastAsia="ru-RU"/>
        </w:rPr>
        <w:t xml:space="preserve"> – преподаватель ОСФ</w:t>
      </w:r>
    </w:p>
    <w:p w:rsidR="00F621E7" w:rsidRDefault="00F12F55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Воронцова Л.В.</w:t>
      </w:r>
      <w:r w:rsidR="00F621E7">
        <w:rPr>
          <w:rFonts w:ascii="Liberation Serif" w:eastAsia="Times New Roman" w:hAnsi="Liberation Serif"/>
          <w:sz w:val="24"/>
          <w:szCs w:val="24"/>
          <w:lang w:eastAsia="ru-RU"/>
        </w:rPr>
        <w:t xml:space="preserve"> – преподаватель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ТО</w:t>
      </w:r>
    </w:p>
    <w:p w:rsidR="00F621E7" w:rsidRDefault="00DE7BE3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>Ауль Ю.С. -</w:t>
      </w:r>
      <w:r w:rsidR="00F621E7">
        <w:rPr>
          <w:rFonts w:ascii="Liberation Serif" w:eastAsia="Times New Roman" w:hAnsi="Liberation Serif"/>
          <w:sz w:val="24"/>
          <w:szCs w:val="24"/>
          <w:lang w:eastAsia="ru-RU"/>
        </w:rPr>
        <w:t xml:space="preserve">   преподаватель </w:t>
      </w:r>
      <w:r>
        <w:rPr>
          <w:rFonts w:ascii="Liberation Serif" w:eastAsia="Times New Roman" w:hAnsi="Liberation Serif"/>
          <w:sz w:val="24"/>
          <w:szCs w:val="24"/>
          <w:lang w:eastAsia="ru-RU"/>
        </w:rPr>
        <w:t>ОНИ</w:t>
      </w:r>
    </w:p>
    <w:p w:rsidR="00F621E7" w:rsidRPr="0002440D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  </w:t>
      </w:r>
      <w:r w:rsidRPr="0002440D">
        <w:rPr>
          <w:rFonts w:ascii="Liberation Serif" w:eastAsia="Times New Roman" w:hAnsi="Liberation Serif"/>
          <w:sz w:val="24"/>
          <w:szCs w:val="24"/>
          <w:lang w:eastAsia="ru-RU"/>
        </w:rPr>
        <w:t>5. Произвести на</w:t>
      </w:r>
      <w:r w:rsidR="00D451CF" w:rsidRPr="0002440D">
        <w:rPr>
          <w:rFonts w:ascii="Liberation Serif" w:eastAsia="Times New Roman" w:hAnsi="Liberation Serif"/>
          <w:sz w:val="24"/>
          <w:szCs w:val="24"/>
          <w:lang w:eastAsia="ru-RU"/>
        </w:rPr>
        <w:t xml:space="preserve">бор обучающихся в количестве- </w:t>
      </w:r>
      <w:r w:rsidR="0002440D" w:rsidRPr="0002440D">
        <w:rPr>
          <w:rFonts w:ascii="Liberation Serif" w:eastAsia="Times New Roman" w:hAnsi="Liberation Serif"/>
          <w:sz w:val="24"/>
          <w:szCs w:val="24"/>
          <w:lang w:eastAsia="ru-RU"/>
        </w:rPr>
        <w:t xml:space="preserve">7 </w:t>
      </w:r>
      <w:r w:rsidRPr="0002440D">
        <w:rPr>
          <w:rFonts w:ascii="Liberation Serif" w:eastAsia="Times New Roman" w:hAnsi="Liberation Serif"/>
          <w:sz w:val="24"/>
          <w:szCs w:val="24"/>
          <w:lang w:eastAsia="ru-RU"/>
        </w:rPr>
        <w:t>человек:</w:t>
      </w:r>
    </w:p>
    <w:p w:rsidR="00F621E7" w:rsidRPr="0002440D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02440D">
        <w:rPr>
          <w:rFonts w:ascii="Liberation Serif" w:eastAsia="Times New Roman" w:hAnsi="Liberation Serif"/>
          <w:sz w:val="24"/>
          <w:szCs w:val="24"/>
          <w:lang w:eastAsia="ru-RU"/>
        </w:rPr>
        <w:t>Дополнительная предпрофессиональная программа в области музыкального ис</w:t>
      </w:r>
      <w:r w:rsidR="00DE7BE3" w:rsidRPr="0002440D">
        <w:rPr>
          <w:rFonts w:ascii="Liberation Serif" w:eastAsia="Times New Roman" w:hAnsi="Liberation Serif"/>
          <w:sz w:val="24"/>
          <w:szCs w:val="24"/>
          <w:lang w:eastAsia="ru-RU"/>
        </w:rPr>
        <w:t xml:space="preserve">кусства «Фортепиано»- </w:t>
      </w:r>
      <w:r w:rsidR="0002440D" w:rsidRPr="0002440D">
        <w:rPr>
          <w:rFonts w:ascii="Liberation Serif" w:eastAsia="Times New Roman" w:hAnsi="Liberation Serif"/>
          <w:sz w:val="24"/>
          <w:szCs w:val="24"/>
          <w:lang w:eastAsia="ru-RU"/>
        </w:rPr>
        <w:t>2</w:t>
      </w:r>
      <w:r w:rsidRPr="0002440D">
        <w:rPr>
          <w:rFonts w:ascii="Liberation Serif" w:eastAsia="Times New Roman" w:hAnsi="Liberation Serif"/>
          <w:sz w:val="24"/>
          <w:szCs w:val="24"/>
          <w:lang w:eastAsia="ru-RU"/>
        </w:rPr>
        <w:t xml:space="preserve"> обучающихся в 1 класс;</w:t>
      </w:r>
    </w:p>
    <w:p w:rsidR="00F621E7" w:rsidRPr="0002440D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02440D">
        <w:rPr>
          <w:rFonts w:ascii="Liberation Serif" w:eastAsia="Times New Roman" w:hAnsi="Liberation Serif"/>
          <w:sz w:val="24"/>
          <w:szCs w:val="24"/>
          <w:lang w:eastAsia="ru-RU"/>
        </w:rPr>
        <w:t xml:space="preserve">Дополнительная предпрофессиональная программа в области музыкального искусства «Народные инструменты»:  «гитара» - </w:t>
      </w:r>
      <w:r w:rsidR="0002440D" w:rsidRPr="0002440D">
        <w:rPr>
          <w:rFonts w:ascii="Liberation Serif" w:eastAsia="Times New Roman" w:hAnsi="Liberation Serif"/>
          <w:sz w:val="24"/>
          <w:szCs w:val="24"/>
          <w:lang w:eastAsia="ru-RU"/>
        </w:rPr>
        <w:t>2</w:t>
      </w:r>
      <w:r w:rsidRPr="0002440D">
        <w:rPr>
          <w:rFonts w:ascii="Liberation Serif" w:eastAsia="Times New Roman" w:hAnsi="Liberation Serif"/>
          <w:sz w:val="24"/>
          <w:szCs w:val="24"/>
          <w:lang w:eastAsia="ru-RU"/>
        </w:rPr>
        <w:t xml:space="preserve"> обучающихся в 1 класс.</w:t>
      </w:r>
    </w:p>
    <w:p w:rsidR="00F621E7" w:rsidRPr="0002440D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02440D">
        <w:rPr>
          <w:rFonts w:ascii="Liberation Serif" w:eastAsia="Times New Roman" w:hAnsi="Liberation Serif"/>
          <w:sz w:val="24"/>
          <w:szCs w:val="24"/>
          <w:lang w:eastAsia="ru-RU"/>
        </w:rPr>
        <w:t>Дополнительная предпрофессиональная программа в области музыкального искусства «Нар</w:t>
      </w:r>
      <w:r w:rsidR="00CF3FBD" w:rsidRPr="0002440D">
        <w:rPr>
          <w:rFonts w:ascii="Liberation Serif" w:eastAsia="Times New Roman" w:hAnsi="Liberation Serif"/>
          <w:sz w:val="24"/>
          <w:szCs w:val="24"/>
          <w:lang w:eastAsia="ru-RU"/>
        </w:rPr>
        <w:t>одные инструменты»:  «домра» - 1 обучающий</w:t>
      </w:r>
      <w:r w:rsidRPr="0002440D">
        <w:rPr>
          <w:rFonts w:ascii="Liberation Serif" w:eastAsia="Times New Roman" w:hAnsi="Liberation Serif"/>
          <w:sz w:val="24"/>
          <w:szCs w:val="24"/>
          <w:lang w:eastAsia="ru-RU"/>
        </w:rPr>
        <w:t>ся в 1 класс;</w:t>
      </w:r>
    </w:p>
    <w:p w:rsidR="00DE7BE3" w:rsidRPr="0002440D" w:rsidRDefault="00DE7BE3" w:rsidP="00DE7BE3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02440D">
        <w:rPr>
          <w:rFonts w:ascii="Liberation Serif" w:eastAsia="Times New Roman" w:hAnsi="Liberation Serif"/>
          <w:sz w:val="24"/>
          <w:szCs w:val="24"/>
          <w:lang w:eastAsia="ru-RU"/>
        </w:rPr>
        <w:t>Дополнительная предпрофессиональная программа в области музыкального искусства «Духовые и ударные инструменты»:  «флейта</w:t>
      </w:r>
      <w:r w:rsidR="00D451CF" w:rsidRPr="0002440D">
        <w:rPr>
          <w:rFonts w:ascii="Liberation Serif" w:eastAsia="Times New Roman" w:hAnsi="Liberation Serif"/>
          <w:sz w:val="24"/>
          <w:szCs w:val="24"/>
          <w:lang w:eastAsia="ru-RU"/>
        </w:rPr>
        <w:t xml:space="preserve">» - </w:t>
      </w:r>
      <w:r w:rsidR="0002440D" w:rsidRPr="0002440D">
        <w:rPr>
          <w:rFonts w:ascii="Liberation Serif" w:eastAsia="Times New Roman" w:hAnsi="Liberation Serif"/>
          <w:sz w:val="24"/>
          <w:szCs w:val="24"/>
          <w:lang w:eastAsia="ru-RU"/>
        </w:rPr>
        <w:t>2</w:t>
      </w:r>
      <w:r w:rsidR="00CF3FBD" w:rsidRPr="0002440D">
        <w:rPr>
          <w:rFonts w:ascii="Liberation Serif" w:eastAsia="Times New Roman" w:hAnsi="Liberation Serif"/>
          <w:sz w:val="24"/>
          <w:szCs w:val="24"/>
          <w:lang w:eastAsia="ru-RU"/>
        </w:rPr>
        <w:t xml:space="preserve"> обучающихся в 1 класс;</w:t>
      </w:r>
    </w:p>
    <w:p w:rsidR="00DE7BE3" w:rsidRPr="0002440D" w:rsidRDefault="00DE7BE3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02440D">
        <w:rPr>
          <w:rFonts w:ascii="Liberation Serif" w:eastAsia="Times New Roman" w:hAnsi="Liberation Serif"/>
          <w:sz w:val="24"/>
          <w:szCs w:val="24"/>
          <w:lang w:eastAsia="ru-RU"/>
        </w:rPr>
        <w:t>6. Произвести набор обучающихся на дополнительную общеразвивающую программу в количестве – 4 человек;</w:t>
      </w:r>
    </w:p>
    <w:p w:rsidR="00F621E7" w:rsidRPr="00CF3FBD" w:rsidRDefault="00DE7BE3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CF3FBD">
        <w:rPr>
          <w:rFonts w:ascii="Liberation Serif" w:eastAsia="Times New Roman" w:hAnsi="Liberation Serif"/>
          <w:sz w:val="24"/>
          <w:szCs w:val="24"/>
          <w:lang w:eastAsia="ru-RU"/>
        </w:rPr>
        <w:t>7</w:t>
      </w:r>
      <w:r w:rsidR="00F621E7" w:rsidRPr="00CF3FBD">
        <w:rPr>
          <w:rFonts w:ascii="Liberation Serif" w:eastAsia="Times New Roman" w:hAnsi="Liberation Serif"/>
          <w:sz w:val="24"/>
          <w:szCs w:val="24"/>
          <w:lang w:eastAsia="ru-RU"/>
        </w:rPr>
        <w:t>. Установить сроки приема заявлений для обучения по дополнительным предпрофессиональным программам в области музыкального искусства:</w:t>
      </w:r>
    </w:p>
    <w:p w:rsidR="00F621E7" w:rsidRPr="00CF3FBD" w:rsidRDefault="00DE7BE3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CF3FBD">
        <w:rPr>
          <w:rFonts w:ascii="Liberation Serif" w:eastAsia="Times New Roman" w:hAnsi="Liberation Serif"/>
          <w:sz w:val="24"/>
          <w:szCs w:val="24"/>
          <w:lang w:eastAsia="ru-RU"/>
        </w:rPr>
        <w:t>- с 1 по 3</w:t>
      </w:r>
      <w:r w:rsidR="00766242">
        <w:rPr>
          <w:rFonts w:ascii="Liberation Serif" w:eastAsia="Times New Roman" w:hAnsi="Liberation Serif"/>
          <w:sz w:val="24"/>
          <w:szCs w:val="24"/>
          <w:lang w:eastAsia="ru-RU"/>
        </w:rPr>
        <w:t>0 мая  2025</w:t>
      </w:r>
      <w:r w:rsidR="00F621E7" w:rsidRPr="00CF3FBD">
        <w:rPr>
          <w:rFonts w:ascii="Liberation Serif" w:eastAsia="Times New Roman" w:hAnsi="Liberation Serif"/>
          <w:sz w:val="24"/>
          <w:szCs w:val="24"/>
          <w:lang w:eastAsia="ru-RU"/>
        </w:rPr>
        <w:t xml:space="preserve"> года;</w:t>
      </w:r>
    </w:p>
    <w:p w:rsidR="00F621E7" w:rsidRPr="00CF3FBD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CF3FBD">
        <w:rPr>
          <w:rFonts w:ascii="Liberation Serif" w:eastAsia="Times New Roman" w:hAnsi="Liberation Serif"/>
          <w:sz w:val="24"/>
          <w:szCs w:val="24"/>
          <w:lang w:eastAsia="ru-RU"/>
        </w:rPr>
        <w:t>7. Установить сроки отбора детей для обучения по дополнительным предпрофессиональным программам в области музыкального искусства:</w:t>
      </w:r>
    </w:p>
    <w:p w:rsidR="00F621E7" w:rsidRPr="00CF3FBD" w:rsidRDefault="00F621E7" w:rsidP="00F621E7">
      <w:pPr>
        <w:spacing w:line="360" w:lineRule="auto"/>
        <w:ind w:left="-42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3FB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0A74FC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</w:t>
      </w:r>
      <w:r w:rsidRPr="00CF3FB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E7BE3" w:rsidRPr="00CF3FBD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76624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F3FB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 17.00 – 19.00 ч;</w:t>
      </w:r>
    </w:p>
    <w:p w:rsidR="00F621E7" w:rsidRPr="00CF3FBD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CF3FBD">
        <w:rPr>
          <w:rFonts w:ascii="Liberation Serif" w:eastAsia="Times New Roman" w:hAnsi="Liberation Serif"/>
          <w:sz w:val="24"/>
          <w:szCs w:val="24"/>
          <w:lang w:eastAsia="ru-RU"/>
        </w:rPr>
        <w:t>8. Определить формы отбора по дополнительным предпрофессиональным программам в области музыкального искусства:</w:t>
      </w:r>
    </w:p>
    <w:p w:rsidR="00F621E7" w:rsidRPr="00CF3FBD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CF3FBD">
        <w:rPr>
          <w:rFonts w:ascii="Liberation Serif" w:eastAsia="Times New Roman" w:hAnsi="Liberation Serif"/>
          <w:sz w:val="24"/>
          <w:szCs w:val="24"/>
          <w:lang w:eastAsia="ru-RU"/>
        </w:rPr>
        <w:t> Дополнительные предпрофессиональные программы в области музыкального искусства:  «Фортепиано», «Народные инструменты»</w:t>
      </w:r>
      <w:r w:rsidR="00F12F55">
        <w:rPr>
          <w:rFonts w:ascii="Liberation Serif" w:eastAsia="Times New Roman" w:hAnsi="Liberation Serif"/>
          <w:sz w:val="24"/>
          <w:szCs w:val="24"/>
          <w:lang w:eastAsia="ru-RU"/>
        </w:rPr>
        <w:t>, «Духовые и ударные интсрументы»</w:t>
      </w:r>
      <w:r w:rsidRPr="00CF3FBD">
        <w:rPr>
          <w:rFonts w:ascii="Liberation Serif" w:eastAsia="Times New Roman" w:hAnsi="Liberation Serif"/>
          <w:sz w:val="24"/>
          <w:szCs w:val="24"/>
          <w:lang w:eastAsia="ru-RU"/>
        </w:rPr>
        <w:t>: музыкальная диагностика наличия чувства ритма, музыкального слуха и памяти, точности вокального интонирования, активности и эмоциональности восприятия.</w:t>
      </w:r>
    </w:p>
    <w:p w:rsidR="00F621E7" w:rsidRPr="00F12F55" w:rsidRDefault="00F621E7" w:rsidP="00F12F55">
      <w:pPr>
        <w:spacing w:line="36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sz w:val="24"/>
          <w:szCs w:val="24"/>
          <w:lang w:eastAsia="ru-RU"/>
        </w:rPr>
        <w:t xml:space="preserve">Заведующий филиалом                                                  </w:t>
      </w:r>
      <w:r w:rsidR="00F12F55">
        <w:rPr>
          <w:rFonts w:ascii="Liberation Serif" w:eastAsia="Times New Roman" w:hAnsi="Liberation Serif"/>
          <w:sz w:val="24"/>
          <w:szCs w:val="24"/>
          <w:lang w:eastAsia="ru-RU"/>
        </w:rPr>
        <w:t>           И.И.Шарафутдинова</w:t>
      </w:r>
    </w:p>
    <w:p w:rsidR="00F621E7" w:rsidRDefault="00F621E7" w:rsidP="00F12F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21E7" w:rsidRDefault="00F621E7" w:rsidP="00F621E7">
      <w:pPr>
        <w:ind w:left="-993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Приложение № 1 приказа МБУ ДО «Краснотурьинская ДМШ № 3» № </w:t>
      </w:r>
      <w:r w:rsidR="00E268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0</w:t>
      </w:r>
      <w:r w:rsidR="00766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.04.202</w:t>
      </w:r>
      <w:r w:rsidR="0076624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г.  </w:t>
      </w:r>
    </w:p>
    <w:p w:rsidR="00F621E7" w:rsidRDefault="00F621E7" w:rsidP="00F621E7">
      <w:pPr>
        <w:ind w:left="-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Критерии отбора поступающих детей на дополнительные предпрофессиональные программы в области музыкального искусства:  «Народные инструменты»,  «Фортепиано»</w:t>
      </w:r>
      <w:r w:rsidR="00E2682F">
        <w:rPr>
          <w:rFonts w:ascii="Times New Roman" w:eastAsia="Times New Roman" w:hAnsi="Times New Roman"/>
          <w:sz w:val="24"/>
          <w:szCs w:val="24"/>
          <w:lang w:eastAsia="ru-RU"/>
        </w:rPr>
        <w:t>, «Духовые и ударные инструменты»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pPr w:leftFromText="180" w:rightFromText="180" w:bottomFromText="155" w:vertAnchor="text" w:horzAnchor="margin" w:tblpXSpec="center" w:tblpY="128"/>
        <w:tblW w:w="10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2472"/>
        <w:gridCol w:w="2358"/>
        <w:gridCol w:w="2661"/>
        <w:gridCol w:w="1861"/>
      </w:tblGrid>
      <w:tr w:rsidR="00F621E7" w:rsidTr="00F621E7">
        <w:trPr>
          <w:trHeight w:val="258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 w:hanging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слух</w:t>
            </w:r>
          </w:p>
        </w:tc>
        <w:tc>
          <w:tcPr>
            <w:tcW w:w="2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ритм</w:t>
            </w:r>
          </w:p>
        </w:tc>
        <w:tc>
          <w:tcPr>
            <w:tcW w:w="2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память</w:t>
            </w:r>
          </w:p>
        </w:tc>
        <w:tc>
          <w:tcPr>
            <w:tcW w:w="1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Эмоциональность</w:t>
            </w:r>
          </w:p>
        </w:tc>
      </w:tr>
      <w:tr w:rsidR="00F621E7" w:rsidTr="00F621E7">
        <w:trPr>
          <w:trHeight w:val="25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точно исполняет на слух небольшие попевки, правильно определяет количество</w:t>
            </w:r>
          </w:p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прозвучавших одновременно звуков на музыкальном инструменте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точно повторяет предложенный ритм, правильно исполняет ритм в подготовленной песне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правильно повторяет  на память музыкальный отрывок с точным ритмом, правильно интонирует предложенный музыкальный мотив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очень эмоционально исполняет подготовленный отрывок песни или стихотворения</w:t>
            </w:r>
          </w:p>
        </w:tc>
      </w:tr>
      <w:tr w:rsidR="00F621E7" w:rsidTr="00F621E7">
        <w:trPr>
          <w:trHeight w:val="2663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достаточно точно исполняет на слух небольшие попевки, почти правильно определяет  количество</w:t>
            </w:r>
          </w:p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прозвучавших одновременно звуков на музыкальном инструменте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достаточно точно повторяет предложенный ритм, почти правильно  исполняет ритм в подготовленной песне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достаточно правильно  повторяет  на память музыкальный отрывок с точным ритмом, почти правильно  интонирует предложенный музыкальный мотив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достаточно  эмоционально исполняет подготовленный отрывок песни или стихотворения</w:t>
            </w:r>
          </w:p>
        </w:tc>
      </w:tr>
      <w:tr w:rsidR="00F621E7" w:rsidTr="00F621E7">
        <w:trPr>
          <w:trHeight w:val="25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не точно исполняет на слух небольшие попевки, с ошибками определяет  количество</w:t>
            </w:r>
          </w:p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прозвучавших одновременно звуков на музыкальном инструменте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с ошибками повторяет предложенный ритм, не всегда   правильно  исполняет ритм в подготовленной песне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не может повторить  на память весь музыкальный отрывок с точным ритмом,  не может правильно  интонировать предложенный музыкальный мотив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не достаточно  эмоционально исполняет подготовленный отрывок песни или стихотворения</w:t>
            </w:r>
          </w:p>
        </w:tc>
      </w:tr>
      <w:tr w:rsidR="00F621E7" w:rsidTr="00F621E7">
        <w:trPr>
          <w:trHeight w:val="25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не может исполнить на слух небольшие попевки, правильно определить  количество</w:t>
            </w:r>
          </w:p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прозвучавших одновременно звуков на музыкальном инструменте.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не может повторить предложенный ритм,  не  правильно  исполняет ритм в подготовленной песне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не может повторить  на память музыкальный отрывок с точным ритмом,  не может  интонировать предложенный музыкальный мотив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Поступающий не может исполнить подготовленный отрывок песни или стихотворения</w:t>
            </w:r>
          </w:p>
        </w:tc>
      </w:tr>
      <w:tr w:rsidR="00F621E7" w:rsidTr="00F621E7">
        <w:trPr>
          <w:trHeight w:val="25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«1»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Полностью отказывается выполнять задание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Полностью отказывается выполнять задание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Полностью отказывается выполнять задание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1E7" w:rsidRDefault="00F621E7">
            <w:pPr>
              <w:spacing w:line="276" w:lineRule="auto"/>
              <w:ind w:left="120" w:right="1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Полностью отказывается выполнять задание</w:t>
            </w:r>
          </w:p>
        </w:tc>
      </w:tr>
    </w:tbl>
    <w:p w:rsidR="00F621E7" w:rsidRDefault="00F621E7" w:rsidP="00F621E7">
      <w:pPr>
        <w:spacing w:line="360" w:lineRule="auto"/>
        <w:ind w:left="-425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FE324D" w:rsidRDefault="00FE324D" w:rsidP="00F621E7">
      <w:pPr>
        <w:jc w:val="both"/>
      </w:pPr>
    </w:p>
    <w:sectPr w:rsidR="00FE324D" w:rsidSect="00FE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21E7"/>
    <w:rsid w:val="0002440D"/>
    <w:rsid w:val="000A74FC"/>
    <w:rsid w:val="000B4266"/>
    <w:rsid w:val="003C2236"/>
    <w:rsid w:val="005C06B7"/>
    <w:rsid w:val="006C7525"/>
    <w:rsid w:val="006E3624"/>
    <w:rsid w:val="00766242"/>
    <w:rsid w:val="008451A0"/>
    <w:rsid w:val="008523E5"/>
    <w:rsid w:val="00A02AB0"/>
    <w:rsid w:val="00A909A0"/>
    <w:rsid w:val="00B22D76"/>
    <w:rsid w:val="00CF3FBD"/>
    <w:rsid w:val="00D451CF"/>
    <w:rsid w:val="00DE7BE3"/>
    <w:rsid w:val="00E2682F"/>
    <w:rsid w:val="00E61C69"/>
    <w:rsid w:val="00EB67E8"/>
    <w:rsid w:val="00F12F55"/>
    <w:rsid w:val="00F621E7"/>
    <w:rsid w:val="00FE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E7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2024-06-06T08:45:00Z</cp:lastPrinted>
  <dcterms:created xsi:type="dcterms:W3CDTF">2023-04-24T05:56:00Z</dcterms:created>
  <dcterms:modified xsi:type="dcterms:W3CDTF">2025-04-07T05:14:00Z</dcterms:modified>
</cp:coreProperties>
</file>